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Instructor: Mr. Andrew Worthington</w:t>
        <w:tab/>
        <w:tab/>
        <w:tab/>
        <w:tab/>
        <w:tab/>
        <w:tab/>
        <w:tab/>
        <w:t xml:space="preserve">Principal: Mr. Jason Belton</w:t>
      </w:r>
    </w:p>
    <w:p w:rsidR="00000000" w:rsidDel="00000000" w:rsidP="00000000" w:rsidRDefault="00000000" w:rsidRPr="00000000" w14:paraId="0000000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worthian@orange.k12.nj.us</w:t>
        <w:tab/>
        <w:tab/>
        <w:tab/>
        <w:tab/>
        <w:tab/>
        <w:tab/>
        <w:tab/>
        <w:t xml:space="preserve">Room: 206</w:t>
      </w:r>
    </w:p>
    <w:p w:rsidR="00000000" w:rsidDel="00000000" w:rsidP="00000000" w:rsidRDefault="00000000" w:rsidRPr="00000000" w14:paraId="00000004">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 Hours: Monday &amp; Wednesday 2:40-3:</w:t>
      </w:r>
      <w:r w:rsidDel="00000000" w:rsidR="00000000" w:rsidRPr="00000000">
        <w:rPr>
          <w:rFonts w:ascii="Times New Roman" w:cs="Times New Roman" w:eastAsia="Times New Roman" w:hAnsi="Times New Roman"/>
          <w:sz w:val="24"/>
          <w:szCs w:val="24"/>
          <w:rtl w:val="0"/>
        </w:rPr>
        <w:t xml:space="preserve">40pm</w:t>
      </w:r>
      <w:r w:rsidDel="00000000" w:rsidR="00000000" w:rsidRPr="00000000">
        <w:rPr>
          <w:rFonts w:ascii="Times New Roman" w:cs="Times New Roman" w:eastAsia="Times New Roman" w:hAnsi="Times New Roman"/>
          <w:sz w:val="24"/>
          <w:szCs w:val="24"/>
          <w:rtl w:val="0"/>
        </w:rPr>
        <w:tab/>
        <w:tab/>
        <w:tab/>
        <w:tab/>
        <w:tab/>
        <w:t xml:space="preserve">AP Classroom Code: TBA</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Google Classroom Code: f344y3x</w:t>
        <w:tab/>
        <w:tab/>
        <w:tab/>
        <w:tab/>
        <w:tab/>
        <w:tab/>
        <w:tab/>
        <w:t xml:space="preserve">Remind: 3bdda6</w:t>
      </w:r>
    </w:p>
    <w:p w:rsidR="00000000" w:rsidDel="00000000" w:rsidP="00000000" w:rsidRDefault="00000000" w:rsidRPr="00000000" w14:paraId="00000006">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Description:</w:t>
      </w:r>
    </w:p>
    <w:p w:rsidR="00000000" w:rsidDel="00000000" w:rsidP="00000000" w:rsidRDefault="00000000" w:rsidRPr="00000000" w14:paraId="0000000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AP® English Literature and Composition course is designed and taught thematically with an emphasis on core readings along with modern and contemporary selections that illuminate and expand upon a variety of themes. AP English Literature and Composition closely follows the requirements described in the </w:t>
      </w:r>
      <w:hyperlink r:id="rId6">
        <w:r w:rsidDel="00000000" w:rsidR="00000000" w:rsidRPr="00000000">
          <w:rPr>
            <w:rFonts w:ascii="Times New Roman" w:cs="Times New Roman" w:eastAsia="Times New Roman" w:hAnsi="Times New Roman"/>
            <w:color w:val="1155cc"/>
            <w:sz w:val="24"/>
            <w:szCs w:val="24"/>
            <w:u w:val="single"/>
            <w:rtl w:val="0"/>
          </w:rPr>
          <w:t xml:space="preserve">AP English Literature and Composition Course and Exam Description </w:t>
        </w:r>
      </w:hyperlink>
      <w:r w:rsidDel="00000000" w:rsidR="00000000" w:rsidRPr="00000000">
        <w:rPr>
          <w:rFonts w:ascii="Times New Roman" w:cs="Times New Roman" w:eastAsia="Times New Roman" w:hAnsi="Times New Roman"/>
          <w:sz w:val="24"/>
          <w:szCs w:val="24"/>
          <w:rtl w:val="0"/>
        </w:rPr>
        <w:t xml:space="preserve">(CED), including the fundamentals of literary analysis and introductory college composition. Each week students discuss and engage in a variety of writing activities focusing on argumentation, interpretation, analysis, rhetorical strategies, exposition, structure, and style. Students read and study a variety of novels, plays, poems, and short stories from the 16th century to the present. In addition to district approved novels, students read shorter works and drama from Bedford’s Literature and Composition: Reading, Writing, and Thinking, Second Edition. The course focuses on the experience of literature, the interpretation of literature, the evaluation of literature, and writing to develop stylistic maturity and sophistication. Students practice their writing via numerous timed essays, which are revised several times, as well as longer essays that require outside research and MLA formatting. Students also practice oral communication skills, through poetry presentations, regular classroom discussions, and acting as discussion facilitators. </w:t>
      </w:r>
    </w:p>
    <w:p w:rsidR="00000000" w:rsidDel="00000000" w:rsidP="00000000" w:rsidRDefault="00000000" w:rsidRPr="00000000" w14:paraId="0000000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Exam:</w:t>
      </w:r>
    </w:p>
    <w:p w:rsidR="00000000" w:rsidDel="00000000" w:rsidP="00000000" w:rsidRDefault="00000000" w:rsidRPr="00000000" w14:paraId="0000000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Wednesday, May 8, 2024 at 8am, you will take the AP* English Literature and Composition Exam. Students who earn a grade of 3 or 4 on the exam may be granted college credit at some colleges and universities throughout the United States. Students who earn a 5 on the exam will be eligible for college credit at almost all colleges/universities.</w:t>
      </w:r>
    </w:p>
    <w:p w:rsidR="00000000" w:rsidDel="00000000" w:rsidP="00000000" w:rsidRDefault="00000000" w:rsidRPr="00000000" w14:paraId="0000000E">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F">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Foci:</w:t>
      </w:r>
    </w:p>
    <w:p w:rsidR="00000000" w:rsidDel="00000000" w:rsidP="00000000" w:rsidRDefault="00000000" w:rsidRPr="00000000" w14:paraId="0000001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AP® English Literature and Composition course emphasizes the following “Big Ideas”:</w:t>
      </w:r>
      <w:r w:rsidDel="00000000" w:rsidR="00000000" w:rsidRPr="00000000">
        <w:rPr>
          <w:rtl w:val="0"/>
        </w:rPr>
      </w:r>
    </w:p>
    <w:p w:rsidR="00000000" w:rsidDel="00000000" w:rsidP="00000000" w:rsidRDefault="00000000" w:rsidRPr="00000000" w14:paraId="00000011">
      <w:pPr>
        <w:pageBreakBefore w:val="0"/>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CHARACTER: Characters in literature allow readers to study and explore a range of values, beliefs, assumptions, biases, and cultural norms represented by those characters. </w:t>
      </w:r>
    </w:p>
    <w:p w:rsidR="00000000" w:rsidDel="00000000" w:rsidP="00000000" w:rsidRDefault="00000000" w:rsidRPr="00000000" w14:paraId="00000012">
      <w:pPr>
        <w:pageBreakBefore w:val="0"/>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SETTING: Setting and the details associated with it not only depict a time and place, but also convey values associated with that setting. </w:t>
      </w:r>
    </w:p>
    <w:p w:rsidR="00000000" w:rsidDel="00000000" w:rsidP="00000000" w:rsidRDefault="00000000" w:rsidRPr="00000000" w14:paraId="00000013">
      <w:pPr>
        <w:pageBreakBefore w:val="0"/>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STRUCTURE: The arrangement of the parts and sections of a text, the relationship of the parts to each other, and the sequence in which the text reveals information are all structural choices made by a writer that contribute to the reader’s interpretation of a text. </w:t>
      </w:r>
    </w:p>
    <w:p w:rsidR="00000000" w:rsidDel="00000000" w:rsidP="00000000" w:rsidRDefault="00000000" w:rsidRPr="00000000" w14:paraId="00000014">
      <w:pPr>
        <w:pageBreakBefore w:val="0"/>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NARRATION: A narrator’s or speaker’s perspective controls the details and emphases that affect how readers experience and interpret a text.</w:t>
      </w:r>
    </w:p>
    <w:p w:rsidR="00000000" w:rsidDel="00000000" w:rsidP="00000000" w:rsidRDefault="00000000" w:rsidRPr="00000000" w14:paraId="00000015">
      <w:pPr>
        <w:pageBreakBefore w:val="0"/>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FIGURATIVE LANGUAGE: Comparisons, representations, and associations shift meaning from the literal to the figurative and invite readers to interpret a text. </w:t>
      </w:r>
    </w:p>
    <w:p w:rsidR="00000000" w:rsidDel="00000000" w:rsidP="00000000" w:rsidRDefault="00000000" w:rsidRPr="00000000" w14:paraId="00000016">
      <w:pPr>
        <w:pageBreakBefore w:val="0"/>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LITERARY ARGUMENTATION: Readers establish and communicate their interpretations of literature through arguments supported by textual evidence.</w:t>
      </w:r>
      <w:r w:rsidDel="00000000" w:rsidR="00000000" w:rsidRPr="00000000">
        <w:rPr>
          <w:rtl w:val="0"/>
        </w:rPr>
      </w:r>
    </w:p>
    <w:p w:rsidR="00000000" w:rsidDel="00000000" w:rsidP="00000000" w:rsidRDefault="00000000" w:rsidRPr="00000000" w14:paraId="0000001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Routines and Practices for Skill-Building and Understanding:</w:t>
      </w:r>
      <w:r w:rsidDel="00000000" w:rsidR="00000000" w:rsidRPr="00000000">
        <w:rPr>
          <w:rtl w:val="0"/>
        </w:rPr>
      </w:r>
    </w:p>
    <w:p w:rsidR="00000000" w:rsidDel="00000000" w:rsidP="00000000" w:rsidRDefault="00000000" w:rsidRPr="00000000" w14:paraId="0000001B">
      <w:pPr>
        <w:pageBreakBefore w:val="0"/>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 Classroom </w:t>
      </w:r>
    </w:p>
    <w:p w:rsidR="00000000" w:rsidDel="00000000" w:rsidP="00000000" w:rsidRDefault="00000000" w:rsidRPr="00000000" w14:paraId="0000001C">
      <w:pPr>
        <w:pageBreakBefore w:val="0"/>
        <w:numPr>
          <w:ilvl w:val="1"/>
          <w:numId w:val="4"/>
        </w:numPr>
        <w:ind w:left="1440" w:hanging="360"/>
        <w:rPr>
          <w:sz w:val="24"/>
          <w:szCs w:val="24"/>
        </w:rPr>
      </w:pPr>
      <w:r w:rsidDel="00000000" w:rsidR="00000000" w:rsidRPr="00000000">
        <w:rPr>
          <w:rFonts w:ascii="Times New Roman" w:cs="Times New Roman" w:eastAsia="Times New Roman" w:hAnsi="Times New Roman"/>
          <w:sz w:val="24"/>
          <w:szCs w:val="24"/>
          <w:rtl w:val="0"/>
        </w:rPr>
        <w:t xml:space="preserve">Daily Skill Videos and Questions-Throughout each unit, Skill Questions will be provided to help students check their understanding. The Skill Questions are especially useful for confirming understanding of difficult or foundational topics before moving on to new content or skills that build upon prior topics. Topic Questions can be assigned before, during, or after a lesson, and as in-class work or homework. Students will get rationales for each Topic Question that will help them understand why an answer is correct or incorrect, and their results will reveal misunderstandings to help them target the content and skills needed for additional practice.</w:t>
      </w:r>
    </w:p>
    <w:p w:rsidR="00000000" w:rsidDel="00000000" w:rsidP="00000000" w:rsidRDefault="00000000" w:rsidRPr="00000000" w14:paraId="0000001D">
      <w:pPr>
        <w:pageBreakBefore w:val="0"/>
        <w:numPr>
          <w:ilvl w:val="1"/>
          <w:numId w:val="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Progress Checks- At the end of each unit or at key points within a unit, Personal Progress Checks will be provided in class or as homework assignments in AP Classroom. Students will get a personal report with feedback on every topic, skill, and question that they can use to chart their progress, and their results will come with rationales that explain every question’s answer. One to two class periods are set aside to re-teach skills based on the results of the Personal Progress Checks.</w:t>
      </w:r>
    </w:p>
    <w:p w:rsidR="00000000" w:rsidDel="00000000" w:rsidP="00000000" w:rsidRDefault="00000000" w:rsidRPr="00000000" w14:paraId="0000001E">
      <w:pPr>
        <w:numPr>
          <w:ilvl w:val="1"/>
          <w:numId w:val="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Practice Exams- Full and partial-length exams will be administered throughout the school year. Each student is required to complete at least three full length exams. One will be issued at the beginning of the school year. A second will be administered mid-year followed by a final practice exam in April. Students may be required to attend after school or on Saturdays to sit for these full length exams.</w:t>
      </w:r>
    </w:p>
    <w:p w:rsidR="00000000" w:rsidDel="00000000" w:rsidP="00000000" w:rsidRDefault="00000000" w:rsidRPr="00000000" w14:paraId="0000001F">
      <w:pPr>
        <w:pageBreakBefore w:val="0"/>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Core Readings/Accountable Independent Readings- Each marking period consists of core readings as well as a choice AIR list. Students are responsible for reading and tracking their AIR text throughout the marking period.</w:t>
      </w:r>
    </w:p>
    <w:p w:rsidR="00000000" w:rsidDel="00000000" w:rsidP="00000000" w:rsidRDefault="00000000" w:rsidRPr="00000000" w14:paraId="00000020">
      <w:pPr>
        <w:pageBreakBefore w:val="0"/>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Timed and Extended Writings- Each marking period requires a district Benchmark essay and Performance Assessment task as well as multiple other formal writings. Topics usually arise from the readings and relate to questions of character, setting, structure, narration, figurative language, and literary analysis. Sometimes, these focus on works not previously studied in class, such as those found on the AP poetry and prose question prompts. All essays prepared outside of class must be typed and MLA formatted. This class is a literature and composition class, so students will be expected to write often and to write thoughtfully.</w:t>
      </w:r>
    </w:p>
    <w:p w:rsidR="00000000" w:rsidDel="00000000" w:rsidP="00000000" w:rsidRDefault="00000000" w:rsidRPr="00000000" w14:paraId="00000021">
      <w:pPr>
        <w:pageBreakBefore w:val="0"/>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Projects and Presentations- Students will be responsible for several major projects, presentations, and tests throughout the marking period. These assignments will fall in the test/quizzes and/or authentic assessment categories. It is important for students to keep themselves aware of deadlines.</w:t>
      </w:r>
    </w:p>
    <w:p w:rsidR="00000000" w:rsidDel="00000000" w:rsidP="00000000" w:rsidRDefault="00000000" w:rsidRPr="00000000" w14:paraId="00000022">
      <w:pPr>
        <w:pageBreakBefore w:val="0"/>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Vocabulary- Students will work towards Tier 2 and 3 vocabulary acquisition in preparation for the exam. Students are expected to maintain a glossary in their notes.</w:t>
      </w:r>
    </w:p>
    <w:p w:rsidR="00000000" w:rsidDel="00000000" w:rsidP="00000000" w:rsidRDefault="00000000" w:rsidRPr="00000000" w14:paraId="00000023">
      <w:pPr>
        <w:pageBreakBefore w:val="0"/>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Homework: Homework will be assigned regularly in this course. Unless otherwise instructed, homework assigned during the week will be due at the beginning of the next class. Specific homework deadlines will be posted in Google Classroom. Late homework will be accepted but will automatically drop a letter grade. It is your responsibility to turn in your homework on time. Please arrange a classroom partnership to obtain notes or homework assignments when absent. </w:t>
      </w:r>
    </w:p>
    <w:p w:rsidR="00000000" w:rsidDel="00000000" w:rsidP="00000000" w:rsidRDefault="00000000" w:rsidRPr="00000000" w14:paraId="00000024">
      <w:pPr>
        <w:pageBreakBefore w:val="0"/>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Plus: Two (2) Reading Plus assignments must be completed each week throughout the school year. Each week’s completion of Reading Plus will count as a quiz grade. Performance in Reading Plus will count as a test grade twice per marking period. Reading Plus insight Benchmarks will count as an Authentic Assessment score three times per year.</w:t>
      </w:r>
    </w:p>
    <w:p w:rsidR="00000000" w:rsidDel="00000000" w:rsidP="00000000" w:rsidRDefault="00000000" w:rsidRPr="00000000" w14:paraId="00000025">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Packback: One (1) Packback post and two peer response posts per week are expected from each student. Packback will count as a weekly classwork grade throughout the year.</w:t>
      </w:r>
      <w:r w:rsidDel="00000000" w:rsidR="00000000" w:rsidRPr="00000000">
        <w:rPr>
          <w:rtl w:val="0"/>
        </w:rPr>
      </w:r>
    </w:p>
    <w:p w:rsidR="00000000" w:rsidDel="00000000" w:rsidP="00000000" w:rsidRDefault="00000000" w:rsidRPr="00000000" w14:paraId="00000026">
      <w:pPr>
        <w:pageBreakBefore w:val="0"/>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Extra Credit Opportunities- TBA</w:t>
      </w:r>
    </w:p>
    <w:p w:rsidR="00000000" w:rsidDel="00000000" w:rsidP="00000000" w:rsidRDefault="00000000" w:rsidRPr="00000000" w14:paraId="00000027">
      <w:pPr>
        <w:pageBreakBefore w:val="0"/>
        <w:ind w:left="0" w:firstLine="0"/>
        <w:rPr>
          <w:sz w:val="24"/>
          <w:szCs w:val="24"/>
        </w:rPr>
      </w:pPr>
      <w:r w:rsidDel="00000000" w:rsidR="00000000" w:rsidRPr="00000000">
        <w:rPr>
          <w:rtl w:val="0"/>
        </w:rPr>
      </w:r>
    </w:p>
    <w:p w:rsidR="00000000" w:rsidDel="00000000" w:rsidP="00000000" w:rsidRDefault="00000000" w:rsidRPr="00000000" w14:paraId="00000028">
      <w:pPr>
        <w:pageBreakBefore w:val="0"/>
        <w:ind w:left="0" w:firstLine="0"/>
        <w:rPr>
          <w:b w:val="1"/>
          <w:sz w:val="24"/>
          <w:szCs w:val="24"/>
        </w:rPr>
      </w:pPr>
      <w:r w:rsidDel="00000000" w:rsidR="00000000" w:rsidRPr="00000000">
        <w:rPr>
          <w:rtl w:val="0"/>
        </w:rPr>
      </w:r>
    </w:p>
    <w:p w:rsidR="00000000" w:rsidDel="00000000" w:rsidP="00000000" w:rsidRDefault="00000000" w:rsidRPr="00000000" w14:paraId="00000029">
      <w:pPr>
        <w:pageBreakBefore w:val="0"/>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Required Supplies:</w:t>
      </w:r>
    </w:p>
    <w:p w:rsidR="00000000" w:rsidDel="00000000" w:rsidP="00000000" w:rsidRDefault="00000000" w:rsidRPr="00000000" w14:paraId="0000002A">
      <w:pPr>
        <w:pageBreakBefore w:val="0"/>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School-Issued Chromebook</w:t>
      </w:r>
    </w:p>
    <w:p w:rsidR="00000000" w:rsidDel="00000000" w:rsidP="00000000" w:rsidRDefault="00000000" w:rsidRPr="00000000" w14:paraId="0000002B">
      <w:pPr>
        <w:pageBreakBefore w:val="0"/>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School-Issued Textbook (Bedford’s Literature and Composition)</w:t>
      </w:r>
    </w:p>
    <w:p w:rsidR="00000000" w:rsidDel="00000000" w:rsidP="00000000" w:rsidRDefault="00000000" w:rsidRPr="00000000" w14:paraId="0000002C">
      <w:pPr>
        <w:pageBreakBefore w:val="0"/>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Three-Ring Binder with the following divisions: </w:t>
      </w:r>
    </w:p>
    <w:p w:rsidR="00000000" w:rsidDel="00000000" w:rsidP="00000000" w:rsidRDefault="00000000" w:rsidRPr="00000000" w14:paraId="0000002D">
      <w:pPr>
        <w:pageBreakBefore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Syllabus</w:t>
      </w:r>
    </w:p>
    <w:p w:rsidR="00000000" w:rsidDel="00000000" w:rsidP="00000000" w:rsidRDefault="00000000" w:rsidRPr="00000000" w14:paraId="0000002E">
      <w:pPr>
        <w:pageBreakBefore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Skill Video Checklist and Notes</w:t>
      </w:r>
    </w:p>
    <w:p w:rsidR="00000000" w:rsidDel="00000000" w:rsidP="00000000" w:rsidRDefault="00000000" w:rsidRPr="00000000" w14:paraId="0000002F">
      <w:pPr>
        <w:pageBreakBefore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Journal</w:t>
      </w:r>
    </w:p>
    <w:p w:rsidR="00000000" w:rsidDel="00000000" w:rsidP="00000000" w:rsidRDefault="00000000" w:rsidRPr="00000000" w14:paraId="00000030">
      <w:pPr>
        <w:pageBreakBefore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Glossary of Literary Terms and Vocabulary</w:t>
      </w:r>
    </w:p>
    <w:p w:rsidR="00000000" w:rsidDel="00000000" w:rsidP="00000000" w:rsidRDefault="00000000" w:rsidRPr="00000000" w14:paraId="00000031">
      <w:pPr>
        <w:pageBreakBefore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Notes</w:t>
      </w:r>
    </w:p>
    <w:p w:rsidR="00000000" w:rsidDel="00000000" w:rsidP="00000000" w:rsidRDefault="00000000" w:rsidRPr="00000000" w14:paraId="00000032">
      <w:pPr>
        <w:pageBreakBefore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Handouts</w:t>
      </w:r>
    </w:p>
    <w:p w:rsidR="00000000" w:rsidDel="00000000" w:rsidP="00000000" w:rsidRDefault="00000000" w:rsidRPr="00000000" w14:paraId="00000033">
      <w:pPr>
        <w:pageBreakBefore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Assignments </w:t>
      </w:r>
    </w:p>
    <w:p w:rsidR="00000000" w:rsidDel="00000000" w:rsidP="00000000" w:rsidRDefault="00000000" w:rsidRPr="00000000" w14:paraId="00000034">
      <w:pPr>
        <w:pageBreakBefore w:val="0"/>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Blue or black Ink pen, highlighters (optional),  and college-ruled, loose-leaf writing paper.</w:t>
      </w:r>
    </w:p>
    <w:p w:rsidR="00000000" w:rsidDel="00000000" w:rsidP="00000000" w:rsidRDefault="00000000" w:rsidRPr="00000000" w14:paraId="00000035">
      <w:pPr>
        <w:pageBreakBefore w:val="0"/>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mandatory that each student have their core text(s)and notes in class every day. </w:t>
      </w:r>
    </w:p>
    <w:p w:rsidR="00000000" w:rsidDel="00000000" w:rsidP="00000000" w:rsidRDefault="00000000" w:rsidRPr="00000000" w14:paraId="00000036">
      <w:pPr>
        <w:pageBreakBefore w:val="0"/>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 Teachers and administrators will have the right to look at the students’ notebooks at any time. </w:t>
      </w:r>
    </w:p>
    <w:p w:rsidR="00000000" w:rsidDel="00000000" w:rsidP="00000000" w:rsidRDefault="00000000" w:rsidRPr="00000000" w14:paraId="00000037">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Grading Policy:</w:t>
      </w:r>
      <w:r w:rsidDel="00000000" w:rsidR="00000000" w:rsidRPr="00000000">
        <w:rPr>
          <w:rtl w:val="0"/>
        </w:rPr>
      </w:r>
    </w:p>
    <w:p w:rsidR="00000000" w:rsidDel="00000000" w:rsidP="00000000" w:rsidRDefault="00000000" w:rsidRPr="00000000" w14:paraId="00000039">
      <w:pPr>
        <w:pageBreakBefore w:val="0"/>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Grades will be given based on completion and performance on all assignments, tests, and quizzes.</w:t>
      </w:r>
    </w:p>
    <w:p w:rsidR="00000000" w:rsidDel="00000000" w:rsidP="00000000" w:rsidRDefault="00000000" w:rsidRPr="00000000" w14:paraId="0000003A">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(A+ 97-100; A 90-96; B+ 87-89; B 80-86; C+ 77-79; C 70-76; D+ 67-69; D 65-66; F &lt;65)</w:t>
      </w:r>
    </w:p>
    <w:p w:rsidR="00000000" w:rsidDel="00000000" w:rsidP="00000000" w:rsidRDefault="00000000" w:rsidRPr="00000000" w14:paraId="0000003B">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Authentic Assessments- 25%</w:t>
      </w:r>
    </w:p>
    <w:p w:rsidR="00000000" w:rsidDel="00000000" w:rsidP="00000000" w:rsidRDefault="00000000" w:rsidRPr="00000000" w14:paraId="0000003D">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Tests- 25%</w:t>
      </w:r>
    </w:p>
    <w:p w:rsidR="00000000" w:rsidDel="00000000" w:rsidP="00000000" w:rsidRDefault="00000000" w:rsidRPr="00000000" w14:paraId="0000003E">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Quizzes- 20%</w:t>
      </w:r>
    </w:p>
    <w:p w:rsidR="00000000" w:rsidDel="00000000" w:rsidP="00000000" w:rsidRDefault="00000000" w:rsidRPr="00000000" w14:paraId="0000003F">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Work- 20%</w:t>
      </w:r>
    </w:p>
    <w:p w:rsidR="00000000" w:rsidDel="00000000" w:rsidP="00000000" w:rsidRDefault="00000000" w:rsidRPr="00000000" w14:paraId="00000040">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Homework- 10%</w:t>
      </w:r>
    </w:p>
    <w:p w:rsidR="00000000" w:rsidDel="00000000" w:rsidP="00000000" w:rsidRDefault="00000000" w:rsidRPr="00000000" w14:paraId="00000041">
      <w:pPr>
        <w:pageBreakBefore w:val="0"/>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Make-Up Policy: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are absent are responsible for the work and instruction missed. In the case of an absence, please consult a classmate or our Google Classroom for missed assignments. With excused absences, all work is due by the second day you return. Deadlines for assignments given on the day you were absent will be discussed. </w:t>
      </w:r>
    </w:p>
    <w:p w:rsidR="00000000" w:rsidDel="00000000" w:rsidP="00000000" w:rsidRDefault="00000000" w:rsidRPr="00000000" w14:paraId="0000004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Classroom Rules of Conduct: </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Rules and Regulations set forth by the Orange Public School District will be upheld in the classroom. No cell phones, iPods, or any other electronic device may be used during class unless otherwise directed. Electronic devices other than those used for instruction must remain out of sight in a bag or pocket. Any student caught using an electronic device will receive one warning to put it away for the remainder of the class. Failure to do so will follow the general sequence of consequences. Any derogatory or foul language addressed to the teacher, students or any other person or group is unacceptable and will result in loss of class participation points. </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General Sequence of Consequences: </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general, this is the pattern of steps that will be taken for some behavior or activity that is distracting to the educational process.</w:t>
      </w:r>
    </w:p>
    <w:p w:rsidR="00000000" w:rsidDel="00000000" w:rsidP="00000000" w:rsidRDefault="00000000" w:rsidRPr="00000000" w14:paraId="0000004E">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time an incident occurs, the student will be given a warning to correct the action. </w:t>
      </w:r>
    </w:p>
    <w:p w:rsidR="00000000" w:rsidDel="00000000" w:rsidP="00000000" w:rsidRDefault="00000000" w:rsidRPr="00000000" w14:paraId="0000004F">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time an incident occurs, the student will be pulled aside to speak with the teacher and/or a call will be made to the parent or guardian.</w:t>
      </w:r>
    </w:p>
    <w:p w:rsidR="00000000" w:rsidDel="00000000" w:rsidP="00000000" w:rsidRDefault="00000000" w:rsidRPr="00000000" w14:paraId="00000050">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 occurrences will result in a referral to the office and/or a parent teacher conference will be arranged.</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Academic Dishonesty Policy:</w:t>
      </w:r>
      <w:r w:rsidDel="00000000" w:rsidR="00000000" w:rsidRPr="00000000">
        <w:rPr>
          <w:rFonts w:ascii="Times New Roman" w:cs="Times New Roman" w:eastAsia="Times New Roman" w:hAnsi="Times New Roman"/>
          <w:sz w:val="24"/>
          <w:szCs w:val="24"/>
          <w:rtl w:val="0"/>
        </w:rPr>
        <w:t xml:space="preserve"> Students will receive a copy of the Orange High School Dishonesty Policy in their English classes. All students and faculty will follow the policy as stated in the Student Handbook.</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Requirements to Receive Credit:</w:t>
      </w:r>
      <w:r w:rsidDel="00000000" w:rsidR="00000000" w:rsidRPr="00000000">
        <w:rPr>
          <w:rFonts w:ascii="Times New Roman" w:cs="Times New Roman" w:eastAsia="Times New Roman" w:hAnsi="Times New Roman"/>
          <w:sz w:val="24"/>
          <w:szCs w:val="24"/>
          <w:rtl w:val="0"/>
        </w:rPr>
        <w:t xml:space="preserve"> State law requires attendance 90% of class time. If a student fails to attend the required number of classes, credit cannot be given without making up time missed and approval from the Attendance Committee. One of the easiest things you can do to obtain your goal of graduation is to COME TO CLASS EVERY SCHOOL DAY!</w:t>
      </w:r>
    </w:p>
    <w:p w:rsidR="00000000" w:rsidDel="00000000" w:rsidP="00000000" w:rsidRDefault="00000000" w:rsidRPr="00000000" w14:paraId="00000055">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pageBreakBefore w:val="0"/>
        <w:ind w:left="0" w:firstLine="0"/>
        <w:rPr/>
      </w:pPr>
      <w:r w:rsidDel="00000000" w:rsidR="00000000" w:rsidRPr="00000000">
        <w:rPr>
          <w:rtl w:val="0"/>
        </w:rPr>
      </w:r>
    </w:p>
    <w:p w:rsidR="00000000" w:rsidDel="00000000" w:rsidP="00000000" w:rsidRDefault="00000000" w:rsidRPr="00000000" w14:paraId="00000057">
      <w:pPr>
        <w:pageBreakBefore w:val="0"/>
        <w:ind w:left="0" w:firstLine="0"/>
        <w:rPr/>
      </w:pPr>
      <w:r w:rsidDel="00000000" w:rsidR="00000000" w:rsidRPr="00000000">
        <w:rPr>
          <w:rtl w:val="0"/>
        </w:rPr>
      </w:r>
    </w:p>
    <w:p w:rsidR="00000000" w:rsidDel="00000000" w:rsidP="00000000" w:rsidRDefault="00000000" w:rsidRPr="00000000" w14:paraId="00000058">
      <w:pPr>
        <w:pageBreakBefore w:val="0"/>
        <w:ind w:left="0" w:firstLine="0"/>
        <w:rPr/>
      </w:pPr>
      <w:r w:rsidDel="00000000" w:rsidR="00000000" w:rsidRPr="00000000">
        <w:rPr>
          <w:rtl w:val="0"/>
        </w:rPr>
      </w:r>
    </w:p>
    <w:p w:rsidR="00000000" w:rsidDel="00000000" w:rsidP="00000000" w:rsidRDefault="00000000" w:rsidRPr="00000000" w14:paraId="00000059">
      <w:pPr>
        <w:pageBreakBefore w:val="0"/>
        <w:ind w:left="0" w:firstLine="0"/>
        <w:rPr/>
      </w:pPr>
      <w:r w:rsidDel="00000000" w:rsidR="00000000" w:rsidRPr="00000000">
        <w:rPr>
          <w:rtl w:val="0"/>
        </w:rPr>
      </w:r>
    </w:p>
    <w:p w:rsidR="00000000" w:rsidDel="00000000" w:rsidP="00000000" w:rsidRDefault="00000000" w:rsidRPr="00000000" w14:paraId="0000005A">
      <w:pPr>
        <w:pageBreakBefore w:val="0"/>
        <w:ind w:left="0" w:firstLine="0"/>
        <w:rPr/>
      </w:pPr>
      <w:r w:rsidDel="00000000" w:rsidR="00000000" w:rsidRPr="00000000">
        <w:rPr>
          <w:rtl w:val="0"/>
        </w:rPr>
      </w:r>
    </w:p>
    <w:p w:rsidR="00000000" w:rsidDel="00000000" w:rsidP="00000000" w:rsidRDefault="00000000" w:rsidRPr="00000000" w14:paraId="0000005B">
      <w:pPr>
        <w:pageBreakBefore w:val="0"/>
        <w:ind w:left="0" w:firstLine="0"/>
        <w:rPr/>
      </w:pPr>
      <w:r w:rsidDel="00000000" w:rsidR="00000000" w:rsidRPr="00000000">
        <w:rPr>
          <w:rtl w:val="0"/>
        </w:rPr>
      </w:r>
    </w:p>
    <w:p w:rsidR="00000000" w:rsidDel="00000000" w:rsidP="00000000" w:rsidRDefault="00000000" w:rsidRPr="00000000" w14:paraId="0000005C">
      <w:pPr>
        <w:pageBreakBefore w:val="0"/>
        <w:ind w:left="0" w:firstLine="0"/>
        <w:rPr/>
      </w:pPr>
      <w:r w:rsidDel="00000000" w:rsidR="00000000" w:rsidRPr="00000000">
        <w:rPr>
          <w:rtl w:val="0"/>
        </w:rPr>
      </w:r>
    </w:p>
    <w:p w:rsidR="00000000" w:rsidDel="00000000" w:rsidP="00000000" w:rsidRDefault="00000000" w:rsidRPr="00000000" w14:paraId="0000005D">
      <w:pPr>
        <w:pageBreakBefore w:val="0"/>
        <w:ind w:left="0" w:firstLine="0"/>
        <w:rPr/>
      </w:pPr>
      <w:r w:rsidDel="00000000" w:rsidR="00000000" w:rsidRPr="00000000">
        <w:rPr>
          <w:rtl w:val="0"/>
        </w:rPr>
      </w:r>
    </w:p>
    <w:p w:rsidR="00000000" w:rsidDel="00000000" w:rsidP="00000000" w:rsidRDefault="00000000" w:rsidRPr="00000000" w14:paraId="0000005E">
      <w:pPr>
        <w:pageBreakBefore w:val="0"/>
        <w:ind w:left="0" w:firstLine="0"/>
        <w:rPr/>
      </w:pPr>
      <w:r w:rsidDel="00000000" w:rsidR="00000000" w:rsidRPr="00000000">
        <w:rPr>
          <w:rtl w:val="0"/>
        </w:rPr>
      </w:r>
    </w:p>
    <w:p w:rsidR="00000000" w:rsidDel="00000000" w:rsidP="00000000" w:rsidRDefault="00000000" w:rsidRPr="00000000" w14:paraId="0000005F">
      <w:pPr>
        <w:pageBreakBefore w:val="0"/>
        <w:ind w:left="0" w:firstLine="0"/>
        <w:rPr/>
      </w:pPr>
      <w:r w:rsidDel="00000000" w:rsidR="00000000" w:rsidRPr="00000000">
        <w:rPr>
          <w:rtl w:val="0"/>
        </w:rPr>
      </w:r>
    </w:p>
    <w:p w:rsidR="00000000" w:rsidDel="00000000" w:rsidP="00000000" w:rsidRDefault="00000000" w:rsidRPr="00000000" w14:paraId="00000060">
      <w:pPr>
        <w:pageBreakBefore w:val="0"/>
        <w:ind w:left="0" w:firstLine="0"/>
        <w:rPr/>
      </w:pPr>
      <w:r w:rsidDel="00000000" w:rsidR="00000000" w:rsidRPr="00000000">
        <w:rPr>
          <w:rtl w:val="0"/>
        </w:rPr>
      </w:r>
    </w:p>
    <w:p w:rsidR="00000000" w:rsidDel="00000000" w:rsidP="00000000" w:rsidRDefault="00000000" w:rsidRPr="00000000" w14:paraId="00000061">
      <w:pPr>
        <w:pageBreakBefore w:val="0"/>
        <w:ind w:left="0" w:firstLine="0"/>
        <w:rPr/>
      </w:pPr>
      <w:r w:rsidDel="00000000" w:rsidR="00000000" w:rsidRPr="00000000">
        <w:rPr>
          <w:rtl w:val="0"/>
        </w:rPr>
      </w:r>
    </w:p>
    <w:p w:rsidR="00000000" w:rsidDel="00000000" w:rsidP="00000000" w:rsidRDefault="00000000" w:rsidRPr="00000000" w14:paraId="00000062">
      <w:pPr>
        <w:pageBreakBefore w:val="0"/>
        <w:ind w:left="0" w:firstLine="0"/>
        <w:rPr/>
      </w:pPr>
      <w:r w:rsidDel="00000000" w:rsidR="00000000" w:rsidRPr="00000000">
        <w:rPr>
          <w:rtl w:val="0"/>
        </w:rPr>
      </w:r>
    </w:p>
    <w:p w:rsidR="00000000" w:rsidDel="00000000" w:rsidP="00000000" w:rsidRDefault="00000000" w:rsidRPr="00000000" w14:paraId="00000063">
      <w:pPr>
        <w:pageBreakBefore w:val="0"/>
        <w:ind w:left="0" w:firstLine="0"/>
        <w:rPr>
          <w:rFonts w:ascii="Times New Roman" w:cs="Times New Roman" w:eastAsia="Times New Roman" w:hAnsi="Times New Roman"/>
        </w:rPr>
      </w:pPr>
      <w:r w:rsidDel="00000000" w:rsidR="00000000" w:rsidRPr="00000000">
        <w:rPr>
          <w:b w:val="1"/>
          <w:rtl w:val="0"/>
        </w:rPr>
        <w:t xml:space="preserve">Units of Study:</w:t>
      </w:r>
      <w:r w:rsidDel="00000000" w:rsidR="00000000" w:rsidRPr="00000000">
        <w:rPr>
          <w:rtl w:val="0"/>
        </w:rPr>
      </w:r>
    </w:p>
    <w:p w:rsidR="00000000" w:rsidDel="00000000" w:rsidP="00000000" w:rsidRDefault="00000000" w:rsidRPr="00000000" w14:paraId="00000064">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jc w:val="left"/>
        <w:rPr>
          <w:rFonts w:ascii="Times New Roman" w:cs="Times New Roman" w:eastAsia="Times New Roman" w:hAnsi="Times New Roman"/>
        </w:rPr>
      </w:pPr>
      <w:r w:rsidDel="00000000" w:rsidR="00000000" w:rsidRPr="00000000">
        <w:rPr>
          <w:rtl w:val="0"/>
        </w:rPr>
      </w:r>
    </w:p>
    <w:tbl>
      <w:tblPr>
        <w:tblStyle w:val="Table1"/>
        <w:tblW w:w="110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70"/>
        <w:tblGridChange w:id="0">
          <w:tblGrid>
            <w:gridCol w:w="11070"/>
          </w:tblGrid>
        </w:tblGridChange>
      </w:tblGrid>
      <w:tr>
        <w:trPr>
          <w:cantSplit w:val="0"/>
          <w:tblHeader w:val="0"/>
        </w:trPr>
        <w:tc>
          <w:tcPr>
            <w:tcBorders>
              <w:top w:color="0000ff" w:space="0" w:sz="48" w:val="single"/>
              <w:left w:color="0000ff" w:space="0" w:sz="48" w:val="single"/>
              <w:bottom w:color="0000ff" w:space="0" w:sz="48" w:val="single"/>
              <w:right w:color="0000ff" w:space="0" w:sz="48" w:val="single"/>
            </w:tcBorders>
            <w:tcMar>
              <w:top w:w="100.0" w:type="dxa"/>
              <w:left w:w="100.0" w:type="dxa"/>
              <w:bottom w:w="100.0" w:type="dxa"/>
              <w:right w:w="100.0" w:type="dxa"/>
            </w:tcMar>
            <w:vAlign w:val="top"/>
          </w:tcPr>
          <w:p w:rsidR="00000000" w:rsidDel="00000000" w:rsidP="00000000" w:rsidRDefault="00000000" w:rsidRPr="00000000" w14:paraId="0000006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1</w:t>
            </w:r>
          </w:p>
          <w:p w:rsidR="00000000" w:rsidDel="00000000" w:rsidP="00000000" w:rsidRDefault="00000000" w:rsidRPr="00000000" w14:paraId="0000006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 Classroom Units 1 and 2</w:t>
            </w:r>
          </w:p>
          <w:p w:rsidR="00000000" w:rsidDel="00000000" w:rsidP="00000000" w:rsidRDefault="00000000" w:rsidRPr="00000000" w14:paraId="0000006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Coming of Age: Acceptance, Rejection, Failure, and Growth</w:t>
            </w:r>
          </w:p>
          <w:p w:rsidR="00000000" w:rsidDel="00000000" w:rsidP="00000000" w:rsidRDefault="00000000" w:rsidRPr="00000000" w14:paraId="00000069">
            <w:pPr>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Short Fiction I</w:t>
            </w:r>
            <w:r w:rsidDel="00000000" w:rsidR="00000000" w:rsidRPr="00000000">
              <w:rPr>
                <w:rtl w:val="0"/>
              </w:rPr>
            </w:r>
          </w:p>
          <w:p w:rsidR="00000000" w:rsidDel="00000000" w:rsidP="00000000" w:rsidRDefault="00000000" w:rsidRPr="00000000" w14:paraId="0000006B">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Trial” by Franz Kafka                                                                   “The Lesson” Toni Cade Bambara</w:t>
            </w:r>
          </w:p>
          <w:p w:rsidR="00000000" w:rsidDel="00000000" w:rsidP="00000000" w:rsidRDefault="00000000" w:rsidRPr="00000000" w14:paraId="0000006C">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Boarding House” James Joyce                                                      “The Swimmer” John Cheever</w:t>
            </w:r>
          </w:p>
          <w:p w:rsidR="00000000" w:rsidDel="00000000" w:rsidP="00000000" w:rsidRDefault="00000000" w:rsidRPr="00000000" w14:paraId="0000006D">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Moths” Helena Maria Viramontes                                                 “Girl” Jamaica Kincaid</w:t>
            </w:r>
          </w:p>
          <w:p w:rsidR="00000000" w:rsidDel="00000000" w:rsidP="00000000" w:rsidRDefault="00000000" w:rsidRPr="00000000" w14:paraId="0000006E">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Man Who Was Almost a Man” Richard Wright                            “How To Be A Writer” by Lorrie Moore</w:t>
            </w:r>
          </w:p>
          <w:p w:rsidR="00000000" w:rsidDel="00000000" w:rsidP="00000000" w:rsidRDefault="00000000" w:rsidRPr="00000000" w14:paraId="0000006F">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 Are You Going? Where Have You Been?” Joyce Carol Oates  “The Sandman” by ETA Hoffman</w:t>
            </w:r>
          </w:p>
          <w:p w:rsidR="00000000" w:rsidDel="00000000" w:rsidP="00000000" w:rsidRDefault="00000000" w:rsidRPr="00000000" w14:paraId="00000070">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Poetry I</w:t>
            </w:r>
            <w:r w:rsidDel="00000000" w:rsidR="00000000" w:rsidRPr="00000000">
              <w:rPr>
                <w:rtl w:val="0"/>
              </w:rPr>
            </w:r>
          </w:p>
          <w:p w:rsidR="00000000" w:rsidDel="00000000" w:rsidP="00000000" w:rsidRDefault="00000000" w:rsidRPr="00000000" w14:paraId="00000072">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“Landscape with the Fall of Icarus” by William Carlos Williams             “Musee des Beaux Arts” by W.H. Auden</w:t>
            </w:r>
          </w:p>
          <w:p w:rsidR="00000000" w:rsidDel="00000000" w:rsidP="00000000" w:rsidRDefault="00000000" w:rsidRPr="00000000" w14:paraId="00000073">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A Friend Whose Work Has Come to Triumph” by Anne Sexton       “Falling and Flying” by Jack  Gilbert</w:t>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“Icarus” by Edward Field                                                                           “The Mask” by The Fugees</w:t>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Wear the Mask” by Paul Laurence Dunbar                                         “Sonnet 73” by William Shakespeare</w:t>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Stricken Deer” by William Cowper                                                    “Do Not Go Gentle Into the Night” by Dylan Thomas                                                                                                         “Because I culd Not Stop Death’ Dickinson</w:t>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“Crossing the Bar”, Tennyson                                                    </w:t>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9">
            <w:pPr>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Longer Fiction or Drama I</w:t>
            </w:r>
            <w:r w:rsidDel="00000000" w:rsidR="00000000" w:rsidRPr="00000000">
              <w:rPr>
                <w:rtl w:val="0"/>
              </w:rPr>
            </w:r>
          </w:p>
          <w:p w:rsidR="00000000" w:rsidDel="00000000" w:rsidP="00000000" w:rsidRDefault="00000000" w:rsidRPr="00000000" w14:paraId="0000007A">
            <w:pPr>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Frankenstein</w:t>
            </w:r>
            <w:r w:rsidDel="00000000" w:rsidR="00000000" w:rsidRPr="00000000">
              <w:rPr>
                <w:rFonts w:ascii="Times New Roman" w:cs="Times New Roman" w:eastAsia="Times New Roman" w:hAnsi="Times New Roman"/>
                <w:rtl w:val="0"/>
              </w:rPr>
              <w:t xml:space="preserve">, Mary Shelley</w:t>
            </w:r>
          </w:p>
          <w:p w:rsidR="00000000" w:rsidDel="00000000" w:rsidP="00000000" w:rsidRDefault="00000000" w:rsidRPr="00000000" w14:paraId="0000007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Native Son</w:t>
            </w:r>
            <w:r w:rsidDel="00000000" w:rsidR="00000000" w:rsidRPr="00000000">
              <w:rPr>
                <w:rFonts w:ascii="Times New Roman" w:cs="Times New Roman" w:eastAsia="Times New Roman" w:hAnsi="Times New Roman"/>
                <w:rtl w:val="0"/>
              </w:rPr>
              <w:t xml:space="preserve">, Richard Wright</w:t>
            </w:r>
          </w:p>
          <w:p w:rsidR="00000000" w:rsidDel="00000000" w:rsidP="00000000" w:rsidRDefault="00000000" w:rsidRPr="00000000" w14:paraId="0000007C">
            <w:pPr>
              <w:numPr>
                <w:ilvl w:val="0"/>
                <w:numId w:val="2"/>
              </w:numPr>
              <w:ind w:left="720" w:hanging="360"/>
              <w:jc w:val="center"/>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Choice text </w:t>
            </w:r>
          </w:p>
          <w:p w:rsidR="00000000" w:rsidDel="00000000" w:rsidP="00000000" w:rsidRDefault="00000000" w:rsidRPr="00000000" w14:paraId="0000007D">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Film</w:t>
            </w:r>
            <w:r w:rsidDel="00000000" w:rsidR="00000000" w:rsidRPr="00000000">
              <w:rPr>
                <w:rtl w:val="0"/>
              </w:rPr>
            </w:r>
          </w:p>
          <w:p w:rsidR="00000000" w:rsidDel="00000000" w:rsidP="00000000" w:rsidRDefault="00000000" w:rsidRPr="00000000" w14:paraId="0000007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Get Out </w:t>
            </w:r>
            <w:r w:rsidDel="00000000" w:rsidR="00000000" w:rsidRPr="00000000">
              <w:rPr>
                <w:rFonts w:ascii="Times New Roman" w:cs="Times New Roman" w:eastAsia="Times New Roman" w:hAnsi="Times New Roman"/>
                <w:rtl w:val="0"/>
              </w:rPr>
              <w:t xml:space="preserve">(2017)</w:t>
            </w:r>
          </w:p>
          <w:p w:rsidR="00000000" w:rsidDel="00000000" w:rsidP="00000000" w:rsidRDefault="00000000" w:rsidRPr="00000000" w14:paraId="0000008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Frankenstein </w:t>
            </w:r>
            <w:r w:rsidDel="00000000" w:rsidR="00000000" w:rsidRPr="00000000">
              <w:rPr>
                <w:rFonts w:ascii="Times New Roman" w:cs="Times New Roman" w:eastAsia="Times New Roman" w:hAnsi="Times New Roman"/>
                <w:rtl w:val="0"/>
              </w:rPr>
              <w:t xml:space="preserve"> (1931 and 2004)</w:t>
            </w:r>
          </w:p>
          <w:p w:rsidR="00000000" w:rsidDel="00000000" w:rsidP="00000000" w:rsidRDefault="00000000" w:rsidRPr="00000000" w14:paraId="00000081">
            <w:pPr>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AIR Texts/Literature Circles I (choice)</w:t>
            </w:r>
            <w:r w:rsidDel="00000000" w:rsidR="00000000" w:rsidRPr="00000000">
              <w:rPr>
                <w:rtl w:val="0"/>
              </w:rPr>
            </w:r>
          </w:p>
          <w:p w:rsidR="00000000" w:rsidDel="00000000" w:rsidP="00000000" w:rsidRDefault="00000000" w:rsidRPr="00000000" w14:paraId="00000083">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To Kill a Mockingbird</w:t>
            </w:r>
            <w:r w:rsidDel="00000000" w:rsidR="00000000" w:rsidRPr="00000000">
              <w:rPr>
                <w:rFonts w:ascii="Times New Roman" w:cs="Times New Roman" w:eastAsia="Times New Roman" w:hAnsi="Times New Roman"/>
                <w:rtl w:val="0"/>
              </w:rPr>
              <w:t xml:space="preserve"> by Harper Lee                                     </w:t>
            </w:r>
            <w:r w:rsidDel="00000000" w:rsidR="00000000" w:rsidRPr="00000000">
              <w:rPr>
                <w:rFonts w:ascii="Times New Roman" w:cs="Times New Roman" w:eastAsia="Times New Roman" w:hAnsi="Times New Roman"/>
                <w:i w:val="1"/>
                <w:rtl w:val="0"/>
              </w:rPr>
              <w:t xml:space="preserve">Lord of the Flies</w:t>
            </w:r>
            <w:r w:rsidDel="00000000" w:rsidR="00000000" w:rsidRPr="00000000">
              <w:rPr>
                <w:rFonts w:ascii="Times New Roman" w:cs="Times New Roman" w:eastAsia="Times New Roman" w:hAnsi="Times New Roman"/>
                <w:rtl w:val="0"/>
              </w:rPr>
              <w:t xml:space="preserve"> by William Golding</w:t>
            </w:r>
          </w:p>
          <w:p w:rsidR="00000000" w:rsidDel="00000000" w:rsidP="00000000" w:rsidRDefault="00000000" w:rsidRPr="00000000" w14:paraId="00000084">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Catcher and the Rye</w:t>
            </w:r>
            <w:r w:rsidDel="00000000" w:rsidR="00000000" w:rsidRPr="00000000">
              <w:rPr>
                <w:rFonts w:ascii="Times New Roman" w:cs="Times New Roman" w:eastAsia="Times New Roman" w:hAnsi="Times New Roman"/>
                <w:rtl w:val="0"/>
              </w:rPr>
              <w:t xml:space="preserve"> J.D. Sallinger                                         </w:t>
            </w:r>
            <w:r w:rsidDel="00000000" w:rsidR="00000000" w:rsidRPr="00000000">
              <w:rPr>
                <w:rFonts w:ascii="Times New Roman" w:cs="Times New Roman" w:eastAsia="Times New Roman" w:hAnsi="Times New Roman"/>
                <w:i w:val="1"/>
                <w:rtl w:val="0"/>
              </w:rPr>
              <w:t xml:space="preserve">A Portrait of the Artist as a Young Man</w:t>
            </w:r>
            <w:r w:rsidDel="00000000" w:rsidR="00000000" w:rsidRPr="00000000">
              <w:rPr>
                <w:rFonts w:ascii="Times New Roman" w:cs="Times New Roman" w:eastAsia="Times New Roman" w:hAnsi="Times New Roman"/>
                <w:rtl w:val="0"/>
              </w:rPr>
              <w:t xml:space="preserve"> James Joyce</w:t>
            </w:r>
          </w:p>
          <w:p w:rsidR="00000000" w:rsidDel="00000000" w:rsidP="00000000" w:rsidRDefault="00000000" w:rsidRPr="00000000" w14:paraId="00000085">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Sing, Unburied, Sing</w:t>
            </w:r>
            <w:r w:rsidDel="00000000" w:rsidR="00000000" w:rsidRPr="00000000">
              <w:rPr>
                <w:rFonts w:ascii="Times New Roman" w:cs="Times New Roman" w:eastAsia="Times New Roman" w:hAnsi="Times New Roman"/>
                <w:rtl w:val="0"/>
              </w:rPr>
              <w:t xml:space="preserve"> by Jesmyn Ward                                   </w:t>
            </w:r>
            <w:r w:rsidDel="00000000" w:rsidR="00000000" w:rsidRPr="00000000">
              <w:rPr>
                <w:rFonts w:ascii="Times New Roman" w:cs="Times New Roman" w:eastAsia="Times New Roman" w:hAnsi="Times New Roman"/>
                <w:i w:val="1"/>
                <w:rtl w:val="0"/>
              </w:rPr>
              <w:t xml:space="preserve">Where the Crawdads Sing</w:t>
            </w:r>
            <w:r w:rsidDel="00000000" w:rsidR="00000000" w:rsidRPr="00000000">
              <w:rPr>
                <w:rFonts w:ascii="Times New Roman" w:cs="Times New Roman" w:eastAsia="Times New Roman" w:hAnsi="Times New Roman"/>
                <w:rtl w:val="0"/>
              </w:rPr>
              <w:t xml:space="preserve">, Delia Owens</w:t>
            </w:r>
          </w:p>
          <w:p w:rsidR="00000000" w:rsidDel="00000000" w:rsidP="00000000" w:rsidRDefault="00000000" w:rsidRPr="00000000" w14:paraId="00000086">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The Secret Life of Bees,</w:t>
            </w:r>
            <w:r w:rsidDel="00000000" w:rsidR="00000000" w:rsidRPr="00000000">
              <w:rPr>
                <w:rFonts w:ascii="Times New Roman" w:cs="Times New Roman" w:eastAsia="Times New Roman" w:hAnsi="Times New Roman"/>
                <w:rtl w:val="0"/>
              </w:rPr>
              <w:t xml:space="preserve"> Sue Monk Kidd                               </w:t>
            </w:r>
            <w:r w:rsidDel="00000000" w:rsidR="00000000" w:rsidRPr="00000000">
              <w:rPr>
                <w:rFonts w:ascii="Times New Roman" w:cs="Times New Roman" w:eastAsia="Times New Roman" w:hAnsi="Times New Roman"/>
                <w:i w:val="1"/>
                <w:rtl w:val="0"/>
              </w:rPr>
              <w:t xml:space="preserve"> Invisible Man</w:t>
            </w:r>
            <w:r w:rsidDel="00000000" w:rsidR="00000000" w:rsidRPr="00000000">
              <w:rPr>
                <w:rFonts w:ascii="Times New Roman" w:cs="Times New Roman" w:eastAsia="Times New Roman" w:hAnsi="Times New Roman"/>
                <w:rtl w:val="0"/>
              </w:rPr>
              <w:t xml:space="preserve">, Ralph Ellison</w:t>
            </w:r>
          </w:p>
          <w:p w:rsidR="00000000" w:rsidDel="00000000" w:rsidP="00000000" w:rsidRDefault="00000000" w:rsidRPr="00000000" w14:paraId="00000087">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Great Expectations</w:t>
            </w:r>
            <w:r w:rsidDel="00000000" w:rsidR="00000000" w:rsidRPr="00000000">
              <w:rPr>
                <w:rFonts w:ascii="Times New Roman" w:cs="Times New Roman" w:eastAsia="Times New Roman" w:hAnsi="Times New Roman"/>
                <w:rtl w:val="0"/>
              </w:rPr>
              <w:t xml:space="preserve"> by Charles Dickens                                  </w:t>
            </w:r>
            <w:r w:rsidDel="00000000" w:rsidR="00000000" w:rsidRPr="00000000">
              <w:rPr>
                <w:rFonts w:ascii="Times New Roman" w:cs="Times New Roman" w:eastAsia="Times New Roman" w:hAnsi="Times New Roman"/>
                <w:i w:val="1"/>
                <w:rtl w:val="0"/>
              </w:rPr>
              <w:t xml:space="preserve">Wuthering Heights</w:t>
            </w:r>
            <w:r w:rsidDel="00000000" w:rsidR="00000000" w:rsidRPr="00000000">
              <w:rPr>
                <w:rFonts w:ascii="Times New Roman" w:cs="Times New Roman" w:eastAsia="Times New Roman" w:hAnsi="Times New Roman"/>
                <w:rtl w:val="0"/>
              </w:rPr>
              <w:t xml:space="preserve"> by Emily Bronte</w:t>
            </w:r>
          </w:p>
          <w:p w:rsidR="00000000" w:rsidDel="00000000" w:rsidP="00000000" w:rsidRDefault="00000000" w:rsidRPr="00000000" w14:paraId="00000088">
            <w:pPr>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Major Assessments:</w:t>
            </w:r>
            <w:r w:rsidDel="00000000" w:rsidR="00000000" w:rsidRPr="00000000">
              <w:rPr>
                <w:rtl w:val="0"/>
              </w:rPr>
            </w:r>
          </w:p>
          <w:p w:rsidR="00000000" w:rsidDel="00000000" w:rsidP="00000000" w:rsidRDefault="00000000" w:rsidRPr="00000000" w14:paraId="0000008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Benchmark (District)</w:t>
            </w:r>
          </w:p>
          <w:p w:rsidR="00000000" w:rsidDel="00000000" w:rsidP="00000000" w:rsidRDefault="00000000" w:rsidRPr="00000000" w14:paraId="0000008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Performance Task (District)</w:t>
            </w:r>
          </w:p>
          <w:p w:rsidR="00000000" w:rsidDel="00000000" w:rsidP="00000000" w:rsidRDefault="00000000" w:rsidRPr="00000000" w14:paraId="0000008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Unit Progress Checks (Units 1-3 above)</w:t>
            </w:r>
            <w:r w:rsidDel="00000000" w:rsidR="00000000" w:rsidRPr="00000000">
              <w:rPr>
                <w:rtl w:val="0"/>
              </w:rPr>
            </w:r>
          </w:p>
        </w:tc>
      </w:tr>
    </w:tbl>
    <w:p w:rsidR="00000000" w:rsidDel="00000000" w:rsidP="00000000" w:rsidRDefault="00000000" w:rsidRPr="00000000" w14:paraId="0000008D">
      <w:pPr>
        <w:pageBreakBefore w:val="0"/>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pageBreakBefore w:val="0"/>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pageBreakBefore w:val="0"/>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pageBreakBefore w:val="0"/>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pageBreakBefore w:val="0"/>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pageBreakBefore w:val="0"/>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pageBreakBefore w:val="0"/>
        <w:ind w:left="0" w:firstLine="0"/>
        <w:jc w:val="left"/>
        <w:rPr>
          <w:rFonts w:ascii="Times New Roman" w:cs="Times New Roman" w:eastAsia="Times New Roman" w:hAnsi="Times New Roman"/>
        </w:rPr>
      </w:pPr>
      <w:r w:rsidDel="00000000" w:rsidR="00000000" w:rsidRPr="00000000">
        <w:rPr>
          <w:rtl w:val="0"/>
        </w:rPr>
      </w:r>
    </w:p>
    <w:tbl>
      <w:tblPr>
        <w:tblStyle w:val="Table2"/>
        <w:tblW w:w="104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85"/>
        <w:tblGridChange w:id="0">
          <w:tblGrid>
            <w:gridCol w:w="10485"/>
          </w:tblGrid>
        </w:tblGridChange>
      </w:tblGrid>
      <w:tr>
        <w:trPr>
          <w:cantSplit w:val="0"/>
          <w:tblHeader w:val="0"/>
        </w:trPr>
        <w:tc>
          <w:tcPr>
            <w:tcBorders>
              <w:top w:color="0000ff" w:space="0" w:sz="48" w:val="single"/>
              <w:left w:color="0000ff" w:space="0" w:sz="48" w:val="single"/>
              <w:bottom w:color="0000ff" w:space="0" w:sz="48" w:val="single"/>
              <w:right w:color="0000ff" w:space="0" w:sz="48" w:val="single"/>
            </w:tcBorders>
            <w:tcMar>
              <w:top w:w="100.0" w:type="dxa"/>
              <w:left w:w="100.0" w:type="dxa"/>
              <w:bottom w:w="100.0" w:type="dxa"/>
              <w:right w:w="100.0" w:type="dxa"/>
            </w:tcMar>
            <w:vAlign w:val="top"/>
          </w:tcPr>
          <w:p w:rsidR="00000000" w:rsidDel="00000000" w:rsidP="00000000" w:rsidRDefault="00000000" w:rsidRPr="00000000" w14:paraId="0000009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2</w:t>
            </w:r>
          </w:p>
          <w:p w:rsidR="00000000" w:rsidDel="00000000" w:rsidP="00000000" w:rsidRDefault="00000000" w:rsidRPr="00000000" w14:paraId="0000009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War, Peace, Justice, Revenge</w:t>
            </w:r>
          </w:p>
          <w:p w:rsidR="00000000" w:rsidDel="00000000" w:rsidP="00000000" w:rsidRDefault="00000000" w:rsidRPr="00000000" w14:paraId="00000096">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Short Fiction II</w:t>
            </w:r>
          </w:p>
          <w:p w:rsidR="00000000" w:rsidDel="00000000" w:rsidP="00000000" w:rsidRDefault="00000000" w:rsidRPr="00000000" w14:paraId="00000098">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“Speaking of Courage” Tim O’Brien                               “Soldier’s Home” by Ernest Hemmingway</w:t>
            </w:r>
          </w:p>
          <w:p w:rsidR="00000000" w:rsidDel="00000000" w:rsidP="00000000" w:rsidRDefault="00000000" w:rsidRPr="00000000" w14:paraId="00000099">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Things They Carried” Tim O’Brien                         “A Private Experience” Chimamanda Ngozi Adichi</w:t>
            </w:r>
          </w:p>
          <w:p w:rsidR="00000000" w:rsidDel="00000000" w:rsidP="00000000" w:rsidRDefault="00000000" w:rsidRPr="00000000" w14:paraId="0000009A">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Shawl”  by Cynthia Ozick                                      “The Management of Grief” Bharati Mukherjee”</w:t>
            </w:r>
          </w:p>
          <w:p w:rsidR="00000000" w:rsidDel="00000000" w:rsidP="00000000" w:rsidRDefault="00000000" w:rsidRPr="00000000" w14:paraId="0000009B">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Guest” by Albert Camus                                         “In the Penal Colony” by Franz Kafka </w:t>
            </w:r>
          </w:p>
          <w:p w:rsidR="00000000" w:rsidDel="00000000" w:rsidP="00000000" w:rsidRDefault="00000000" w:rsidRPr="00000000" w14:paraId="0000009C">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Wall” by Jean-Paul Sartre                                       “The Sniper” by Liam O’Flaherty </w:t>
            </w:r>
          </w:p>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Poetry II</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F">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“Dulce et Decorum Est” Wilfred Owen                                                    “Naming of Parts” Henry Reed</w:t>
            </w:r>
          </w:p>
          <w:p w:rsidR="00000000" w:rsidDel="00000000" w:rsidP="00000000" w:rsidRDefault="00000000" w:rsidRPr="00000000" w14:paraId="000000A0">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“Home” by Warsan Shire                                                                          “Borderbus” Juan Felipe Hererra</w:t>
            </w:r>
          </w:p>
          <w:p w:rsidR="00000000" w:rsidDel="00000000" w:rsidP="00000000" w:rsidRDefault="00000000" w:rsidRPr="00000000" w14:paraId="000000A1">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Revolution Will Not Be Televised” by Gil Scott-Heron                  “Hollow Men” by T.S. Elliot      </w:t>
            </w:r>
          </w:p>
          <w:p w:rsidR="00000000" w:rsidDel="00000000" w:rsidP="00000000" w:rsidRDefault="00000000" w:rsidRPr="00000000" w14:paraId="000000A2">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“Identity Card” by Mahmoud Darwish                                                     “The Man He Killed” by Hardy</w:t>
            </w:r>
          </w:p>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“Pan Recipe” by John Agard</w:t>
            </w:r>
          </w:p>
          <w:p w:rsidR="00000000" w:rsidDel="00000000" w:rsidP="00000000" w:rsidRDefault="00000000" w:rsidRPr="00000000" w14:paraId="000000A4">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Longer Fiction or Drama II</w:t>
            </w:r>
            <w:r w:rsidDel="00000000" w:rsidR="00000000" w:rsidRPr="00000000">
              <w:rPr>
                <w:rtl w:val="0"/>
              </w:rPr>
            </w:r>
          </w:p>
          <w:p w:rsidR="00000000" w:rsidDel="00000000" w:rsidP="00000000" w:rsidRDefault="00000000" w:rsidRPr="00000000" w14:paraId="000000A7">
            <w:pPr>
              <w:ind w:left="72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The Epic of Gilgamesh</w:t>
            </w:r>
          </w:p>
          <w:p w:rsidR="00000000" w:rsidDel="00000000" w:rsidP="00000000" w:rsidRDefault="00000000" w:rsidRPr="00000000" w14:paraId="000000A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Antigone</w:t>
            </w:r>
            <w:r w:rsidDel="00000000" w:rsidR="00000000" w:rsidRPr="00000000">
              <w:rPr>
                <w:rFonts w:ascii="Times New Roman" w:cs="Times New Roman" w:eastAsia="Times New Roman" w:hAnsi="Times New Roman"/>
                <w:rtl w:val="0"/>
              </w:rPr>
              <w:t xml:space="preserve">, Sophocles</w:t>
            </w:r>
          </w:p>
          <w:p w:rsidR="00000000" w:rsidDel="00000000" w:rsidP="00000000" w:rsidRDefault="00000000" w:rsidRPr="00000000" w14:paraId="000000A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Things Fall Apart</w:t>
            </w:r>
            <w:r w:rsidDel="00000000" w:rsidR="00000000" w:rsidRPr="00000000">
              <w:rPr>
                <w:rFonts w:ascii="Times New Roman" w:cs="Times New Roman" w:eastAsia="Times New Roman" w:hAnsi="Times New Roman"/>
                <w:rtl w:val="0"/>
              </w:rPr>
              <w:t xml:space="preserve"> by Chinua Achebe</w:t>
            </w:r>
          </w:p>
          <w:p w:rsidR="00000000" w:rsidDel="00000000" w:rsidP="00000000" w:rsidRDefault="00000000" w:rsidRPr="00000000" w14:paraId="000000A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Slaughterhouse-Five</w:t>
            </w:r>
            <w:r w:rsidDel="00000000" w:rsidR="00000000" w:rsidRPr="00000000">
              <w:rPr>
                <w:rFonts w:ascii="Times New Roman" w:cs="Times New Roman" w:eastAsia="Times New Roman" w:hAnsi="Times New Roman"/>
                <w:rtl w:val="0"/>
              </w:rPr>
              <w:t xml:space="preserve"> by Kurt Vonnegut</w:t>
            </w:r>
          </w:p>
          <w:p w:rsidR="00000000" w:rsidDel="00000000" w:rsidP="00000000" w:rsidRDefault="00000000" w:rsidRPr="00000000" w14:paraId="000000AB">
            <w:pPr>
              <w:numPr>
                <w:ilvl w:val="0"/>
                <w:numId w:val="2"/>
              </w:numP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Choice text </w:t>
            </w:r>
          </w:p>
          <w:p w:rsidR="00000000" w:rsidDel="00000000" w:rsidP="00000000" w:rsidRDefault="00000000" w:rsidRPr="00000000" w14:paraId="000000AC">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Film:</w:t>
            </w:r>
          </w:p>
          <w:p w:rsidR="00000000" w:rsidDel="00000000" w:rsidP="00000000" w:rsidRDefault="00000000" w:rsidRPr="00000000" w14:paraId="000000A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Antigone </w:t>
            </w:r>
            <w:r w:rsidDel="00000000" w:rsidR="00000000" w:rsidRPr="00000000">
              <w:rPr>
                <w:rFonts w:ascii="Times New Roman" w:cs="Times New Roman" w:eastAsia="Times New Roman" w:hAnsi="Times New Roman"/>
                <w:rtl w:val="0"/>
              </w:rPr>
              <w:t xml:space="preserve"> (2019)</w:t>
            </w:r>
          </w:p>
          <w:p w:rsidR="00000000" w:rsidDel="00000000" w:rsidP="00000000" w:rsidRDefault="00000000" w:rsidRPr="00000000" w14:paraId="000000A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 Few Good Men</w:t>
            </w:r>
            <w:r w:rsidDel="00000000" w:rsidR="00000000" w:rsidRPr="00000000">
              <w:rPr>
                <w:rFonts w:ascii="Times New Roman" w:cs="Times New Roman" w:eastAsia="Times New Roman" w:hAnsi="Times New Roman"/>
                <w:rtl w:val="0"/>
              </w:rPr>
              <w:t xml:space="preserve"> (1992)</w:t>
            </w:r>
            <w:r w:rsidDel="00000000" w:rsidR="00000000" w:rsidRPr="00000000">
              <w:rPr>
                <w:rtl w:val="0"/>
              </w:rPr>
            </w:r>
          </w:p>
          <w:p w:rsidR="00000000" w:rsidDel="00000000" w:rsidP="00000000" w:rsidRDefault="00000000" w:rsidRPr="00000000" w14:paraId="000000B0">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AIR Texts/Literature Circles II (choice)</w:t>
            </w:r>
            <w:r w:rsidDel="00000000" w:rsidR="00000000" w:rsidRPr="00000000">
              <w:rPr>
                <w:rtl w:val="0"/>
              </w:rPr>
            </w:r>
          </w:p>
          <w:p w:rsidR="00000000" w:rsidDel="00000000" w:rsidP="00000000" w:rsidRDefault="00000000" w:rsidRPr="00000000" w14:paraId="000000B2">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Brave New World, Aldous Huxley                                                   The Kite Runner,  Khaled Hosseini</w:t>
            </w:r>
          </w:p>
          <w:p w:rsidR="00000000" w:rsidDel="00000000" w:rsidP="00000000" w:rsidRDefault="00000000" w:rsidRPr="00000000" w14:paraId="000000B3">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Night, Elie Wiesel                                                                              Hamlet, William Shakespeare</w:t>
            </w:r>
          </w:p>
          <w:p w:rsidR="00000000" w:rsidDel="00000000" w:rsidP="00000000" w:rsidRDefault="00000000" w:rsidRPr="00000000" w14:paraId="000000B4">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Iliad, Homer                                                                               The Aeneid, Virgil</w:t>
            </w:r>
          </w:p>
          <w:p w:rsidR="00000000" w:rsidDel="00000000" w:rsidP="00000000" w:rsidRDefault="00000000" w:rsidRPr="00000000" w14:paraId="000000B5">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Half of a Yellow Sun, Chimamanda Ngozi Adichie                         For Whom the Bell Tolls, Ernest Hemingway</w:t>
            </w:r>
          </w:p>
          <w:p w:rsidR="00000000" w:rsidDel="00000000" w:rsidP="00000000" w:rsidRDefault="00000000" w:rsidRPr="00000000" w14:paraId="000000B6">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Kill a Mockingbird, Harper Lee                                                    Ceremony, Leslie Marmon Silko</w:t>
            </w:r>
          </w:p>
          <w:p w:rsidR="00000000" w:rsidDel="00000000" w:rsidP="00000000" w:rsidRDefault="00000000" w:rsidRPr="00000000" w14:paraId="000000B7">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Benchmarking:</w:t>
            </w:r>
            <w:r w:rsidDel="00000000" w:rsidR="00000000" w:rsidRPr="00000000">
              <w:rPr>
                <w:rtl w:val="0"/>
              </w:rPr>
            </w:r>
          </w:p>
          <w:p w:rsidR="00000000" w:rsidDel="00000000" w:rsidP="00000000" w:rsidRDefault="00000000" w:rsidRPr="00000000" w14:paraId="000000B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Benchmark (District)</w:t>
            </w:r>
          </w:p>
          <w:p w:rsidR="00000000" w:rsidDel="00000000" w:rsidP="00000000" w:rsidRDefault="00000000" w:rsidRPr="00000000" w14:paraId="000000B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Performance Task (District)</w:t>
            </w:r>
          </w:p>
          <w:p w:rsidR="00000000" w:rsidDel="00000000" w:rsidP="00000000" w:rsidRDefault="00000000" w:rsidRPr="00000000" w14:paraId="000000B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Progress Checks (Units 1-3 above)</w:t>
            </w:r>
          </w:p>
          <w:p w:rsidR="00000000" w:rsidDel="00000000" w:rsidP="00000000" w:rsidRDefault="00000000" w:rsidRPr="00000000" w14:paraId="000000B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Full Length Mock Exam (with various administrations)</w:t>
            </w:r>
          </w:p>
        </w:tc>
      </w:tr>
    </w:tbl>
    <w:p w:rsidR="00000000" w:rsidDel="00000000" w:rsidP="00000000" w:rsidRDefault="00000000" w:rsidRPr="00000000" w14:paraId="000000BD">
      <w:pPr>
        <w:pageBreakBefore w:val="0"/>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pageBreakBefore w:val="0"/>
        <w:ind w:left="0" w:firstLine="0"/>
        <w:jc w:val="left"/>
        <w:rPr>
          <w:rFonts w:ascii="Times New Roman" w:cs="Times New Roman" w:eastAsia="Times New Roman" w:hAnsi="Times New Roman"/>
        </w:rPr>
      </w:pPr>
      <w:r w:rsidDel="00000000" w:rsidR="00000000" w:rsidRPr="00000000">
        <w:rPr>
          <w:rtl w:val="0"/>
        </w:rPr>
      </w:r>
    </w:p>
    <w:tbl>
      <w:tblPr>
        <w:tblStyle w:val="Table3"/>
        <w:tblW w:w="107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85"/>
        <w:tblGridChange w:id="0">
          <w:tblGrid>
            <w:gridCol w:w="10785"/>
          </w:tblGrid>
        </w:tblGridChange>
      </w:tblGrid>
      <w:tr>
        <w:trPr>
          <w:cantSplit w:val="0"/>
          <w:tblHeader w:val="0"/>
        </w:trPr>
        <w:tc>
          <w:tcPr>
            <w:tcBorders>
              <w:top w:color="0000ff" w:space="0" w:sz="48" w:val="single"/>
              <w:left w:color="0000ff" w:space="0" w:sz="48" w:val="single"/>
              <w:bottom w:color="0000ff" w:space="0" w:sz="48" w:val="single"/>
              <w:right w:color="0000ff" w:space="0" w:sz="48" w:val="single"/>
            </w:tcBorders>
            <w:tcMar>
              <w:top w:w="100.0" w:type="dxa"/>
              <w:left w:w="100.0" w:type="dxa"/>
              <w:bottom w:w="100.0" w:type="dxa"/>
              <w:right w:w="100.0" w:type="dxa"/>
            </w:tcMar>
            <w:vAlign w:val="top"/>
          </w:tcPr>
          <w:p w:rsidR="00000000" w:rsidDel="00000000" w:rsidP="00000000" w:rsidRDefault="00000000" w:rsidRPr="00000000" w14:paraId="000000B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3</w:t>
            </w:r>
          </w:p>
          <w:p w:rsidR="00000000" w:rsidDel="00000000" w:rsidP="00000000" w:rsidRDefault="00000000" w:rsidRPr="00000000" w14:paraId="000000C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Home, Family, Love</w:t>
            </w:r>
          </w:p>
          <w:p w:rsidR="00000000" w:rsidDel="00000000" w:rsidP="00000000" w:rsidRDefault="00000000" w:rsidRPr="00000000" w14:paraId="000000C1">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Short Fiction III</w:t>
            </w:r>
          </w:p>
          <w:p w:rsidR="00000000" w:rsidDel="00000000" w:rsidP="00000000" w:rsidRDefault="00000000" w:rsidRPr="00000000" w14:paraId="000000C3">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Metamorphosis,” Franz Kafka                                                                “The Dead”, James Joyce</w:t>
            </w:r>
          </w:p>
          <w:p w:rsidR="00000000" w:rsidDel="00000000" w:rsidP="00000000" w:rsidRDefault="00000000" w:rsidRPr="00000000" w14:paraId="000000C4">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Good Man Is Hard to Find,” Flannery O’Connor                                “Apollo,” Chimamanda Ngozi Adichie</w:t>
            </w:r>
          </w:p>
          <w:p w:rsidR="00000000" w:rsidDel="00000000" w:rsidP="00000000" w:rsidRDefault="00000000" w:rsidRPr="00000000" w14:paraId="000000C5">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“Woman Hollering Creek” Sandra Cisneros                                             “Wall of Fire Rising”, Edwidge Danticat</w:t>
            </w:r>
          </w:p>
          <w:p w:rsidR="00000000" w:rsidDel="00000000" w:rsidP="00000000" w:rsidRDefault="00000000" w:rsidRPr="00000000" w14:paraId="000000C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“Fiesta, 1980”, Junot Diaz                                                                       “Marriage is a Private Affair” Chinua Achebe</w:t>
            </w:r>
          </w:p>
          <w:p w:rsidR="00000000" w:rsidDel="00000000" w:rsidP="00000000" w:rsidRDefault="00000000" w:rsidRPr="00000000" w14:paraId="000000C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ind w:lef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Poetry III</w:t>
            </w:r>
          </w:p>
          <w:p w:rsidR="00000000" w:rsidDel="00000000" w:rsidP="00000000" w:rsidRDefault="00000000" w:rsidRPr="00000000" w14:paraId="000000C9">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“Mother to Son” Langston Hughes                                                            “On My First Son” Ben Jonson</w:t>
            </w:r>
          </w:p>
          <w:p w:rsidR="00000000" w:rsidDel="00000000" w:rsidP="00000000" w:rsidRDefault="00000000" w:rsidRPr="00000000" w14:paraId="000000CA">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“Between the World and Me” by Richard Wright                                       “They Flee From Me” Sir Thomas Wyatt</w:t>
            </w:r>
          </w:p>
          <w:p w:rsidR="00000000" w:rsidDel="00000000" w:rsidP="00000000" w:rsidRDefault="00000000" w:rsidRPr="00000000" w14:paraId="000000CB">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“Leave me, O Love, which reachest but to dust” Sir Philip Sidney               “The Flea” John Donne</w:t>
            </w:r>
          </w:p>
          <w:p w:rsidR="00000000" w:rsidDel="00000000" w:rsidP="00000000" w:rsidRDefault="00000000" w:rsidRPr="00000000" w14:paraId="000000CC">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the Virgins, to Make Much of Time” Robert Herrick                             “She Walks in Beauty” Lord Byron</w:t>
            </w:r>
          </w:p>
          <w:p w:rsidR="00000000" w:rsidDel="00000000" w:rsidP="00000000" w:rsidRDefault="00000000" w:rsidRPr="00000000" w14:paraId="000000CD">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“Movement Song” Audre Lorde                                                                    “I’m a Fool to Love You” Cornelius Eady</w:t>
            </w:r>
          </w:p>
          <w:p w:rsidR="00000000" w:rsidDel="00000000" w:rsidP="00000000" w:rsidRDefault="00000000" w:rsidRPr="00000000" w14:paraId="000000CE">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“Daddy” by Sylvia Plath</w:t>
            </w:r>
          </w:p>
          <w:p w:rsidR="00000000" w:rsidDel="00000000" w:rsidP="00000000" w:rsidRDefault="00000000" w:rsidRPr="00000000" w14:paraId="000000CF">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ind w:lef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Longer Fiction or Drama III</w:t>
            </w:r>
          </w:p>
          <w:p w:rsidR="00000000" w:rsidDel="00000000" w:rsidP="00000000" w:rsidRDefault="00000000" w:rsidRPr="00000000" w14:paraId="000000D1">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Invisible Man</w:t>
            </w:r>
            <w:r w:rsidDel="00000000" w:rsidR="00000000" w:rsidRPr="00000000">
              <w:rPr>
                <w:rFonts w:ascii="Times New Roman" w:cs="Times New Roman" w:eastAsia="Times New Roman" w:hAnsi="Times New Roman"/>
                <w:rtl w:val="0"/>
              </w:rPr>
              <w:t xml:space="preserve">, Ralph Elison </w:t>
            </w:r>
            <w:r w:rsidDel="00000000" w:rsidR="00000000" w:rsidRPr="00000000">
              <w:rPr>
                <w:rtl w:val="0"/>
              </w:rPr>
            </w:r>
          </w:p>
          <w:p w:rsidR="00000000" w:rsidDel="00000000" w:rsidP="00000000" w:rsidRDefault="00000000" w:rsidRPr="00000000" w14:paraId="000000D2">
            <w:pPr>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 Raisin in the Sun</w:t>
            </w:r>
            <w:r w:rsidDel="00000000" w:rsidR="00000000" w:rsidRPr="00000000">
              <w:rPr>
                <w:rFonts w:ascii="Times New Roman" w:cs="Times New Roman" w:eastAsia="Times New Roman" w:hAnsi="Times New Roman"/>
                <w:rtl w:val="0"/>
              </w:rPr>
              <w:t xml:space="preserve">, Lorraine Hansberry</w:t>
            </w:r>
          </w:p>
          <w:p w:rsidR="00000000" w:rsidDel="00000000" w:rsidP="00000000" w:rsidRDefault="00000000" w:rsidRPr="00000000" w14:paraId="000000D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Wild Sargasso Sea</w:t>
            </w:r>
            <w:r w:rsidDel="00000000" w:rsidR="00000000" w:rsidRPr="00000000">
              <w:rPr>
                <w:rFonts w:ascii="Times New Roman" w:cs="Times New Roman" w:eastAsia="Times New Roman" w:hAnsi="Times New Roman"/>
                <w:rtl w:val="0"/>
              </w:rPr>
              <w:t xml:space="preserve"> by Jean Rhys</w:t>
            </w:r>
          </w:p>
          <w:p w:rsidR="00000000" w:rsidDel="00000000" w:rsidP="00000000" w:rsidRDefault="00000000" w:rsidRPr="00000000" w14:paraId="000000D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I, Tituba </w:t>
            </w:r>
            <w:r w:rsidDel="00000000" w:rsidR="00000000" w:rsidRPr="00000000">
              <w:rPr>
                <w:rFonts w:ascii="Times New Roman" w:cs="Times New Roman" w:eastAsia="Times New Roman" w:hAnsi="Times New Roman"/>
                <w:rtl w:val="0"/>
              </w:rPr>
              <w:t xml:space="preserve">by Maryse Conde </w:t>
            </w:r>
          </w:p>
          <w:p w:rsidR="00000000" w:rsidDel="00000000" w:rsidP="00000000" w:rsidRDefault="00000000" w:rsidRPr="00000000" w14:paraId="000000D5">
            <w:pPr>
              <w:numPr>
                <w:ilvl w:val="0"/>
                <w:numId w:val="2"/>
              </w:numP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Choice text </w:t>
            </w:r>
            <w:r w:rsidDel="00000000" w:rsidR="00000000" w:rsidRPr="00000000">
              <w:rPr>
                <w:rtl w:val="0"/>
              </w:rPr>
            </w:r>
          </w:p>
          <w:p w:rsidR="00000000" w:rsidDel="00000000" w:rsidP="00000000" w:rsidRDefault="00000000" w:rsidRPr="00000000" w14:paraId="000000D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Film</w:t>
            </w:r>
          </w:p>
          <w:p w:rsidR="00000000" w:rsidDel="00000000" w:rsidP="00000000" w:rsidRDefault="00000000" w:rsidRPr="00000000" w14:paraId="000000D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Adaptations of </w:t>
            </w:r>
            <w:r w:rsidDel="00000000" w:rsidR="00000000" w:rsidRPr="00000000">
              <w:rPr>
                <w:rFonts w:ascii="Times New Roman" w:cs="Times New Roman" w:eastAsia="Times New Roman" w:hAnsi="Times New Roman"/>
                <w:i w:val="1"/>
                <w:rtl w:val="0"/>
              </w:rPr>
              <w:t xml:space="preserve">A Raisin in the Sun </w:t>
            </w: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AIR Texts/Literature Circles III (choice)</w:t>
            </w: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Kite Runner, Khaled Hosseini                                                       A Doll’s House, Henrik Ibsen</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Night, Elie Wiesel                                                                                 Fences, August Wilson</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Importance of Being Earnest, Oscar Wilde                                    Pride and Prejudice, Jane Austen</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Streetcar Named Desire, Tennessee Williams                                   Alice Walker, The Color Purple</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Death of a Salesman, Arthur Miller                                                      Song of Solomon, Toni Morrison</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Benchmarking:</w:t>
            </w:r>
            <w:r w:rsidDel="00000000" w:rsidR="00000000" w:rsidRPr="00000000">
              <w:rPr>
                <w:rtl w:val="0"/>
              </w:rPr>
            </w:r>
          </w:p>
          <w:p w:rsidR="00000000" w:rsidDel="00000000" w:rsidP="00000000" w:rsidRDefault="00000000" w:rsidRPr="00000000" w14:paraId="000000E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Benchmark (District)</w:t>
            </w:r>
          </w:p>
          <w:p w:rsidR="00000000" w:rsidDel="00000000" w:rsidP="00000000" w:rsidRDefault="00000000" w:rsidRPr="00000000" w14:paraId="000000E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Performance Task (District)</w:t>
            </w:r>
          </w:p>
          <w:p w:rsidR="00000000" w:rsidDel="00000000" w:rsidP="00000000" w:rsidRDefault="00000000" w:rsidRPr="00000000" w14:paraId="000000E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Progress Checks (Units 1-3 above)</w:t>
            </w:r>
          </w:p>
          <w:p w:rsidR="00000000" w:rsidDel="00000000" w:rsidP="00000000" w:rsidRDefault="00000000" w:rsidRPr="00000000" w14:paraId="000000E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Full Length Mock Exam (with various administrations)</w:t>
            </w:r>
          </w:p>
        </w:tc>
      </w:tr>
    </w:tbl>
    <w:p w:rsidR="00000000" w:rsidDel="00000000" w:rsidP="00000000" w:rsidRDefault="00000000" w:rsidRPr="00000000" w14:paraId="000000E6">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pStyle w:val="Heading1"/>
        <w:widowControl w:val="0"/>
        <w:spacing w:after="0" w:before="90" w:line="240" w:lineRule="auto"/>
        <w:ind w:left="0" w:firstLine="0"/>
        <w:rPr>
          <w:rFonts w:ascii="Times New Roman" w:cs="Times New Roman" w:eastAsia="Times New Roman" w:hAnsi="Times New Roman"/>
          <w:sz w:val="24"/>
          <w:szCs w:val="24"/>
        </w:rPr>
      </w:pPr>
      <w:bookmarkStart w:colFirst="0" w:colLast="0" w:name="_i99n09lw20om" w:id="0"/>
      <w:bookmarkEnd w:id="0"/>
      <w:r w:rsidDel="00000000" w:rsidR="00000000" w:rsidRPr="00000000">
        <w:rPr>
          <w:rtl w:val="0"/>
        </w:rPr>
      </w:r>
    </w:p>
    <w:p w:rsidR="00000000" w:rsidDel="00000000" w:rsidP="00000000" w:rsidRDefault="00000000" w:rsidRPr="00000000" w14:paraId="000000E8">
      <w:pPr>
        <w:pStyle w:val="Heading1"/>
        <w:widowControl w:val="0"/>
        <w:spacing w:after="0" w:before="90" w:line="240" w:lineRule="auto"/>
        <w:rPr>
          <w:rFonts w:ascii="Times New Roman" w:cs="Times New Roman" w:eastAsia="Times New Roman" w:hAnsi="Times New Roman"/>
          <w:sz w:val="24"/>
          <w:szCs w:val="24"/>
        </w:rPr>
      </w:pPr>
      <w:bookmarkStart w:colFirst="0" w:colLast="0" w:name="_a6vwlfbd2j9y" w:id="1"/>
      <w:bookmarkEnd w:id="1"/>
      <w:r w:rsidDel="00000000" w:rsidR="00000000" w:rsidRPr="00000000">
        <w:rPr>
          <w:rFonts w:ascii="Times New Roman" w:cs="Times New Roman" w:eastAsia="Times New Roman" w:hAnsi="Times New Roman"/>
          <w:b w:val="1"/>
          <w:sz w:val="28"/>
          <w:szCs w:val="28"/>
          <w:rtl w:val="0"/>
        </w:rPr>
        <w:t xml:space="preserve">COURSE INSTRUCTOR: </w:t>
      </w:r>
      <w:r w:rsidDel="00000000" w:rsidR="00000000" w:rsidRPr="00000000">
        <w:rPr>
          <w:rFonts w:ascii="Times New Roman" w:cs="Times New Roman" w:eastAsia="Times New Roman" w:hAnsi="Times New Roman"/>
          <w:sz w:val="28"/>
          <w:szCs w:val="28"/>
          <w:rtl w:val="0"/>
        </w:rPr>
        <w:t xml:space="preserve">MR. WORTHINGTON</w:t>
      </w:r>
      <w:r w:rsidDel="00000000" w:rsidR="00000000" w:rsidRPr="00000000">
        <w:rPr>
          <w:rtl w:val="0"/>
        </w:rPr>
      </w:r>
    </w:p>
    <w:p w:rsidR="00000000" w:rsidDel="00000000" w:rsidP="00000000" w:rsidRDefault="00000000" w:rsidRPr="00000000" w14:paraId="000000E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 to Parents/Guardians: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looking forward to working with your child. I strongly encourage parent/teacher conferences. If needed, a conference may be set through the counselor’s office. The more you know about your child’s school performance, achievement, and behavior, the more we will be able to assist him/her to obtain his/her achievement and success. To begin, please have your child pull up the course syllabus on Google Classroom, review it with them, then sign the parent line below. Please feel free to call or email me if you have any questions about this class. I wish you and your child much happiness and success this school year!</w:t>
      </w:r>
    </w:p>
    <w:p w:rsidR="00000000" w:rsidDel="00000000" w:rsidP="00000000" w:rsidRDefault="00000000" w:rsidRPr="00000000" w14:paraId="000000E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OUTLINES/SYLLABUS AGREEMENT</w:t>
      </w:r>
    </w:p>
    <w:p w:rsidR="00000000" w:rsidDel="00000000" w:rsidP="00000000" w:rsidRDefault="00000000" w:rsidRPr="00000000" w14:paraId="000000E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READ AND UNDERSTAND THE EXPECTATIONS OF THIS CLASS AS OUTLINED IN THIS SYLLABUS. I AGREE TO ABIDE BY THE RULES AND PROCEDURES ESTABLISHED BY THE INSTRUCTOR.</w:t>
      </w:r>
    </w:p>
    <w:p w:rsidR="00000000" w:rsidDel="00000000" w:rsidP="00000000" w:rsidRDefault="00000000" w:rsidRPr="00000000" w14:paraId="000000F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Printed Name: _________________________________________________________________</w:t>
      </w:r>
    </w:p>
    <w:p w:rsidR="00000000" w:rsidDel="00000000" w:rsidP="00000000" w:rsidRDefault="00000000" w:rsidRPr="00000000" w14:paraId="000000F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Signature: ____________________________________________________________________</w:t>
      </w:r>
    </w:p>
    <w:p w:rsidR="00000000" w:rsidDel="00000000" w:rsidP="00000000" w:rsidRDefault="00000000" w:rsidRPr="00000000" w14:paraId="000000F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______________________________</w:t>
      </w:r>
    </w:p>
    <w:p w:rsidR="00000000" w:rsidDel="00000000" w:rsidP="00000000" w:rsidRDefault="00000000" w:rsidRPr="00000000" w14:paraId="000000F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Parent/Guardian’s Printed Name: ___________________________________________________________</w:t>
      </w:r>
    </w:p>
    <w:p w:rsidR="00000000" w:rsidDel="00000000" w:rsidP="00000000" w:rsidRDefault="00000000" w:rsidRPr="00000000" w14:paraId="000000F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Parent/Guardian’s Signature: ______________________________________________________________</w:t>
      </w:r>
    </w:p>
    <w:p w:rsidR="00000000" w:rsidDel="00000000" w:rsidP="00000000" w:rsidRDefault="00000000" w:rsidRPr="00000000" w14:paraId="000000F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_________________________________</w:t>
      </w:r>
    </w:p>
    <w:p w:rsidR="00000000" w:rsidDel="00000000" w:rsidP="00000000" w:rsidRDefault="00000000" w:rsidRPr="00000000" w14:paraId="0000010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 Phone Number:__________________________________________________________________</w:t>
      </w:r>
    </w:p>
    <w:p w:rsidR="00000000" w:rsidDel="00000000" w:rsidP="00000000" w:rsidRDefault="00000000" w:rsidRPr="00000000" w14:paraId="000001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 Email Address: _____________________________________________________</w:t>
      </w:r>
    </w:p>
    <w:p w:rsidR="00000000" w:rsidDel="00000000" w:rsidP="00000000" w:rsidRDefault="00000000" w:rsidRPr="00000000" w14:paraId="000001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spacing w:line="240" w:lineRule="auto"/>
        <w:rPr/>
      </w:pPr>
      <w:r w:rsidDel="00000000" w:rsidR="00000000" w:rsidRPr="00000000">
        <w:rPr>
          <w:rFonts w:ascii="Times New Roman" w:cs="Times New Roman" w:eastAsia="Times New Roman" w:hAnsi="Times New Roman"/>
          <w:sz w:val="24"/>
          <w:szCs w:val="24"/>
          <w:rtl w:val="0"/>
        </w:rPr>
        <w:t xml:space="preserve">PLEASE RETURN THIS PAGE SIGNED!</w:t>
      </w:r>
      <w:r w:rsidDel="00000000" w:rsidR="00000000" w:rsidRPr="00000000">
        <w:rPr>
          <w:rtl w:val="0"/>
        </w:rPr>
      </w:r>
    </w:p>
    <w:p w:rsidR="00000000" w:rsidDel="00000000" w:rsidP="00000000" w:rsidRDefault="00000000" w:rsidRPr="00000000" w14:paraId="00000109">
      <w:pPr>
        <w:pageBreakBefore w:val="0"/>
        <w:ind w:left="0" w:firstLine="0"/>
        <w:rPr>
          <w:rFonts w:ascii="Times New Roman" w:cs="Times New Roman" w:eastAsia="Times New Roman" w:hAnsi="Times New Roman"/>
          <w:b w:val="1"/>
          <w:sz w:val="24"/>
          <w:szCs w:val="24"/>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E">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A">
    <w:pPr>
      <w:pageBreakBefore w:val="0"/>
      <w:ind w:left="720" w:firstLine="72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ORANGE HIGH SCHOOL </w:t>
      <w:tab/>
      <w:tab/>
    </w:r>
  </w:p>
  <w:p w:rsidR="00000000" w:rsidDel="00000000" w:rsidP="00000000" w:rsidRDefault="00000000" w:rsidRPr="00000000" w14:paraId="0000010B">
    <w:pPr>
      <w:pageBreakBefore w:val="0"/>
      <w:ind w:lef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ADVANCED ENGLISH LITERATURE AND COMPOSITION </w:t>
    </w:r>
  </w:p>
  <w:p w:rsidR="00000000" w:rsidDel="00000000" w:rsidP="00000000" w:rsidRDefault="00000000" w:rsidRPr="00000000" w14:paraId="0000010C">
    <w:pPr>
      <w:pageBreakBefore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SYLLABUS 2023-2024</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D">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apcentral.collegeboard.org/media/pdf/ap-english-literature-and-composition-course-and-exam-description.pdf" TargetMode="Externa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